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4DDE2" w14:textId="06159754" w:rsidR="00433C7C" w:rsidRPr="002A3BC7" w:rsidRDefault="00D16B31" w:rsidP="004E5AD3">
      <w:pPr>
        <w:suppressAutoHyphens/>
        <w:spacing w:line="360" w:lineRule="auto"/>
        <w:jc w:val="center"/>
        <w:rPr>
          <w:b/>
          <w:sz w:val="28"/>
          <w:szCs w:val="24"/>
        </w:rPr>
      </w:pPr>
      <w:bookmarkStart w:id="0" w:name="_Hlk66957119"/>
      <w:r w:rsidRPr="002A3BC7">
        <w:rPr>
          <w:b/>
          <w:sz w:val="28"/>
          <w:szCs w:val="24"/>
        </w:rPr>
        <w:t>Реализация н</w:t>
      </w:r>
      <w:r w:rsidR="00AC039C" w:rsidRPr="002A3BC7">
        <w:rPr>
          <w:b/>
          <w:sz w:val="28"/>
          <w:szCs w:val="24"/>
        </w:rPr>
        <w:t>аставничеств</w:t>
      </w:r>
      <w:r w:rsidRPr="002A3BC7">
        <w:rPr>
          <w:b/>
          <w:sz w:val="28"/>
          <w:szCs w:val="24"/>
        </w:rPr>
        <w:t>а в условиях среднего профессионального образования</w:t>
      </w:r>
    </w:p>
    <w:p w14:paraId="53984E3A" w14:textId="451497A2" w:rsidR="004E5AD3" w:rsidRPr="002A3BC7" w:rsidRDefault="004E5AD3" w:rsidP="00861CF4">
      <w:pPr>
        <w:suppressAutoHyphens/>
        <w:spacing w:line="360" w:lineRule="auto"/>
        <w:jc w:val="right"/>
        <w:rPr>
          <w:rFonts w:cs="Times New Roman"/>
          <w:bCs/>
          <w:i/>
          <w:iCs/>
          <w:sz w:val="28"/>
          <w:szCs w:val="24"/>
        </w:rPr>
      </w:pPr>
      <w:r w:rsidRPr="002A3BC7">
        <w:rPr>
          <w:rFonts w:cs="Times New Roman"/>
          <w:bCs/>
          <w:i/>
          <w:iCs/>
          <w:sz w:val="28"/>
          <w:szCs w:val="24"/>
        </w:rPr>
        <w:t xml:space="preserve">О.Л. </w:t>
      </w:r>
      <w:proofErr w:type="spellStart"/>
      <w:r w:rsidRPr="002A3BC7">
        <w:rPr>
          <w:rFonts w:cs="Times New Roman"/>
          <w:bCs/>
          <w:i/>
          <w:iCs/>
          <w:sz w:val="28"/>
          <w:szCs w:val="24"/>
        </w:rPr>
        <w:t>Чучумова</w:t>
      </w:r>
      <w:proofErr w:type="spellEnd"/>
    </w:p>
    <w:p w14:paraId="316256F6" w14:textId="77777777" w:rsidR="001640B7" w:rsidRPr="002A3BC7" w:rsidRDefault="004E5AD3" w:rsidP="00861CF4">
      <w:pPr>
        <w:suppressAutoHyphens/>
        <w:spacing w:line="360" w:lineRule="auto"/>
        <w:jc w:val="right"/>
        <w:rPr>
          <w:rFonts w:cs="Times New Roman"/>
          <w:bCs/>
          <w:i/>
          <w:iCs/>
          <w:sz w:val="28"/>
          <w:szCs w:val="24"/>
        </w:rPr>
      </w:pPr>
      <w:r w:rsidRPr="002A3BC7">
        <w:rPr>
          <w:rFonts w:cs="Times New Roman"/>
          <w:bCs/>
          <w:i/>
          <w:iCs/>
          <w:sz w:val="28"/>
          <w:szCs w:val="24"/>
        </w:rPr>
        <w:t xml:space="preserve">преподаватель </w:t>
      </w:r>
    </w:p>
    <w:p w14:paraId="4209F15A" w14:textId="767E9AD0" w:rsidR="004E5AD3" w:rsidRPr="002A3BC7" w:rsidRDefault="001640B7" w:rsidP="00861CF4">
      <w:pPr>
        <w:suppressAutoHyphens/>
        <w:spacing w:line="360" w:lineRule="auto"/>
        <w:jc w:val="right"/>
        <w:rPr>
          <w:rFonts w:cs="Times New Roman"/>
          <w:bCs/>
          <w:i/>
          <w:iCs/>
          <w:color w:val="333333"/>
          <w:sz w:val="28"/>
          <w:szCs w:val="24"/>
          <w:shd w:val="clear" w:color="auto" w:fill="FFFFFF"/>
        </w:rPr>
      </w:pPr>
      <w:r w:rsidRPr="002A3BC7">
        <w:rPr>
          <w:rFonts w:cs="Times New Roman"/>
          <w:bCs/>
          <w:i/>
          <w:iCs/>
          <w:sz w:val="28"/>
          <w:szCs w:val="24"/>
        </w:rPr>
        <w:t>ГБПОУ</w:t>
      </w:r>
      <w:r w:rsidR="00861CF4" w:rsidRPr="002A3BC7">
        <w:rPr>
          <w:rFonts w:cs="Times New Roman"/>
          <w:bCs/>
          <w:i/>
          <w:iCs/>
          <w:sz w:val="28"/>
          <w:szCs w:val="24"/>
        </w:rPr>
        <w:t xml:space="preserve"> </w:t>
      </w:r>
      <w:r w:rsidR="004E5AD3" w:rsidRPr="002A3BC7">
        <w:rPr>
          <w:rFonts w:cs="Times New Roman"/>
          <w:bCs/>
          <w:i/>
          <w:iCs/>
          <w:color w:val="333333"/>
          <w:sz w:val="28"/>
          <w:szCs w:val="24"/>
          <w:shd w:val="clear" w:color="auto" w:fill="FFFFFF"/>
        </w:rPr>
        <w:t>"Магнитогорский педагогический колледж"</w:t>
      </w:r>
    </w:p>
    <w:p w14:paraId="4EA79FDA" w14:textId="0A632347" w:rsidR="00424242" w:rsidRPr="002A3BC7" w:rsidRDefault="00AC039C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 xml:space="preserve">В последнее время, в связи с активной модернизацией образования, педагогический процесс претерпевает огромные изменения. Снова актуальной становится проблема наставничества. </w:t>
      </w:r>
    </w:p>
    <w:p w14:paraId="7A9D1896" w14:textId="77777777" w:rsidR="0081666E" w:rsidRPr="002A3BC7" w:rsidRDefault="00424242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 xml:space="preserve">История наставничества идет из далекого прошлого. В начале </w:t>
      </w:r>
      <w:r w:rsidRPr="002A3BC7">
        <w:rPr>
          <w:sz w:val="28"/>
          <w:szCs w:val="24"/>
          <w:lang w:val="en-US"/>
        </w:rPr>
        <w:t>XX</w:t>
      </w:r>
      <w:r w:rsidRPr="002A3BC7">
        <w:rPr>
          <w:sz w:val="28"/>
          <w:szCs w:val="24"/>
        </w:rPr>
        <w:t xml:space="preserve"> века о проблемах наставничества рассуждал К. Д. Ушинский. Он считал, что нельзя </w:t>
      </w:r>
      <w:r w:rsidR="0081666E" w:rsidRPr="002A3BC7">
        <w:rPr>
          <w:sz w:val="28"/>
          <w:szCs w:val="24"/>
        </w:rPr>
        <w:t>быть убежденным, что про</w:t>
      </w:r>
      <w:bookmarkStart w:id="1" w:name="_GoBack"/>
      <w:bookmarkEnd w:id="1"/>
      <w:r w:rsidR="0081666E" w:rsidRPr="002A3BC7">
        <w:rPr>
          <w:sz w:val="28"/>
          <w:szCs w:val="24"/>
        </w:rPr>
        <w:t xml:space="preserve">фессиональный опыт компенсирует полное отсутствие теоретической подготовки. Теоретические опыт и знания должны дополнять друг друга, но не замещать. Таким образом, профессиональная адаптация личности зависит от уровня педагогического мастерства, опыта и знаний наставника. Считается, что понятие «наставничество» приобрело свое современное значение в середине 60-х годов </w:t>
      </w:r>
      <w:r w:rsidR="0081666E" w:rsidRPr="002A3BC7">
        <w:rPr>
          <w:sz w:val="28"/>
          <w:szCs w:val="24"/>
          <w:lang w:val="en-US"/>
        </w:rPr>
        <w:t>XX</w:t>
      </w:r>
      <w:r w:rsidR="0081666E" w:rsidRPr="002A3BC7">
        <w:rPr>
          <w:sz w:val="28"/>
          <w:szCs w:val="24"/>
        </w:rPr>
        <w:t xml:space="preserve"> века и рассматривалось как действенная форма воспитания и профессиональной подготовки молодежи. На производстве наставничество являлось формой обеспечения профессионального становления, развития и адаптации к квалифицированному исполнению должностных обязанностей лиц, отношении которых, осуществлялось наставничество.</w:t>
      </w:r>
    </w:p>
    <w:p w14:paraId="2BB11626" w14:textId="2F88EE2E" w:rsidR="00AC039C" w:rsidRPr="002A3BC7" w:rsidRDefault="00AC039C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>Наставничество, в современном понимании, представляется как передача опыта через взаимообогащающее общение, основанное на партнерстве.</w:t>
      </w:r>
      <w:r w:rsidR="00CB642F" w:rsidRPr="002A3BC7">
        <w:rPr>
          <w:sz w:val="28"/>
          <w:szCs w:val="24"/>
        </w:rPr>
        <w:t xml:space="preserve"> С одной стороны наставничество можно рассматривать как систему работы с молодыми  или новыми специалистами, с другой как педагогическую технологию, которая направлена на максимально полное раскрытие потенциала личности наставляемого, необходимое для успешной личной и профессиональной </w:t>
      </w:r>
      <w:proofErr w:type="spellStart"/>
      <w:r w:rsidR="00CB642F" w:rsidRPr="002A3BC7">
        <w:rPr>
          <w:sz w:val="28"/>
          <w:szCs w:val="24"/>
        </w:rPr>
        <w:t>самоориентации</w:t>
      </w:r>
      <w:proofErr w:type="spellEnd"/>
      <w:r w:rsidR="00CB642F" w:rsidRPr="002A3BC7">
        <w:rPr>
          <w:sz w:val="28"/>
          <w:szCs w:val="24"/>
        </w:rPr>
        <w:t xml:space="preserve">. Таким образом, </w:t>
      </w:r>
      <w:r w:rsidR="002E763C" w:rsidRPr="002A3BC7">
        <w:rPr>
          <w:sz w:val="28"/>
          <w:szCs w:val="24"/>
        </w:rPr>
        <w:t xml:space="preserve">региональная, </w:t>
      </w:r>
      <w:r w:rsidR="00CB642F" w:rsidRPr="002A3BC7">
        <w:rPr>
          <w:sz w:val="28"/>
          <w:szCs w:val="24"/>
        </w:rPr>
        <w:lastRenderedPageBreak/>
        <w:t>целевая модель наставничество обучающихся будет являться актуальным средством для формирования эффективной поддержки самоопределения и самореализации обучающихся среднего</w:t>
      </w:r>
      <w:r w:rsidR="00BC3579" w:rsidRPr="002A3BC7">
        <w:rPr>
          <w:sz w:val="28"/>
          <w:szCs w:val="24"/>
        </w:rPr>
        <w:t xml:space="preserve"> профессионального образования.</w:t>
      </w:r>
    </w:p>
    <w:p w14:paraId="43AB6AC6" w14:textId="77777777" w:rsidR="00BC3579" w:rsidRPr="002A3BC7" w:rsidRDefault="00BC3579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>Так как, задачами целевой модели наставничества является подготовка к самостоятельной, осознанной и социально-продуктивной деятельности в современном мире, улучшение показателей обучающихся в образовательной, социокультурной, спортивной сферах, раскрытие личностного, творческого, профессионального потенциала обучающегося, создание канала эффективного обмена личностным, жизненным и профессиональным опытом, то можно говорить и о способах работы в данном направлении в профессиональной образовательной организации</w:t>
      </w:r>
      <w:r w:rsidR="006C02EE" w:rsidRPr="002A3BC7">
        <w:rPr>
          <w:sz w:val="28"/>
          <w:szCs w:val="24"/>
        </w:rPr>
        <w:t>.</w:t>
      </w:r>
    </w:p>
    <w:p w14:paraId="222C05E6" w14:textId="77777777" w:rsidR="006C02EE" w:rsidRPr="002A3BC7" w:rsidRDefault="006C02EE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>Региональная целевая модель наставничества в профессиональной образовательной организации может быть реализована следующими моделями наставничества: студент-ученик, студент-студент, педагог – студент, работодатель-студент.</w:t>
      </w:r>
    </w:p>
    <w:p w14:paraId="0C3DC049" w14:textId="12DAF407" w:rsidR="00426411" w:rsidRPr="002A3BC7" w:rsidRDefault="006C02EE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 xml:space="preserve">Самой распространенной моделью наставничества в </w:t>
      </w:r>
      <w:r w:rsidR="00D16B31" w:rsidRPr="002A3BC7">
        <w:rPr>
          <w:sz w:val="28"/>
          <w:szCs w:val="24"/>
        </w:rPr>
        <w:t>«М</w:t>
      </w:r>
      <w:r w:rsidR="00861CF4" w:rsidRPr="002A3BC7">
        <w:rPr>
          <w:sz w:val="28"/>
          <w:szCs w:val="24"/>
        </w:rPr>
        <w:t>агнитогорском педагогическом колледже</w:t>
      </w:r>
      <w:r w:rsidR="00D16B31" w:rsidRPr="002A3BC7">
        <w:rPr>
          <w:sz w:val="28"/>
          <w:szCs w:val="24"/>
        </w:rPr>
        <w:t xml:space="preserve">» </w:t>
      </w:r>
      <w:r w:rsidRPr="002A3BC7">
        <w:rPr>
          <w:sz w:val="28"/>
          <w:szCs w:val="24"/>
        </w:rPr>
        <w:t>является педагог-студент.</w:t>
      </w:r>
      <w:r w:rsidR="00D16B31" w:rsidRPr="002A3BC7">
        <w:rPr>
          <w:sz w:val="28"/>
          <w:szCs w:val="24"/>
        </w:rPr>
        <w:t xml:space="preserve"> </w:t>
      </w:r>
      <w:proofErr w:type="gramStart"/>
      <w:r w:rsidR="00426411" w:rsidRPr="002A3BC7">
        <w:rPr>
          <w:sz w:val="28"/>
          <w:szCs w:val="24"/>
        </w:rPr>
        <w:t xml:space="preserve">В </w:t>
      </w:r>
      <w:r w:rsidR="00D16B31" w:rsidRPr="002A3BC7">
        <w:rPr>
          <w:sz w:val="28"/>
          <w:szCs w:val="24"/>
        </w:rPr>
        <w:t xml:space="preserve"> «</w:t>
      </w:r>
      <w:proofErr w:type="gramEnd"/>
      <w:r w:rsidR="00D16B31" w:rsidRPr="002A3BC7">
        <w:rPr>
          <w:sz w:val="28"/>
          <w:szCs w:val="24"/>
        </w:rPr>
        <w:t xml:space="preserve">МПК» </w:t>
      </w:r>
      <w:r w:rsidR="00426411" w:rsidRPr="002A3BC7">
        <w:rPr>
          <w:sz w:val="28"/>
          <w:szCs w:val="24"/>
        </w:rPr>
        <w:t xml:space="preserve">реализуются различные направления наставничества. Это и учебно-профессиональное, и социокультурное, и индивидуально-профилактическое. А также прямое наставничество, где происходит непосредственный контакт со студентом, общение с ним в учебное время, и в неформальной обстановке, и опосредованное, когда оно проявляется только формально путем советов, рекомендаций, при этом личные контакты сводятся к минимуму, а также влияние на окружающую среду </w:t>
      </w:r>
      <w:r w:rsidR="004262F8" w:rsidRPr="002A3BC7">
        <w:rPr>
          <w:sz w:val="28"/>
          <w:szCs w:val="24"/>
        </w:rPr>
        <w:t>обучающегося</w:t>
      </w:r>
      <w:r w:rsidR="00426411" w:rsidRPr="002A3BC7">
        <w:rPr>
          <w:sz w:val="28"/>
          <w:szCs w:val="24"/>
        </w:rPr>
        <w:t xml:space="preserve">. В </w:t>
      </w:r>
      <w:r w:rsidR="004262F8" w:rsidRPr="002A3BC7">
        <w:rPr>
          <w:sz w:val="28"/>
          <w:szCs w:val="24"/>
        </w:rPr>
        <w:t xml:space="preserve">работе </w:t>
      </w:r>
      <w:r w:rsidR="00426411" w:rsidRPr="002A3BC7">
        <w:rPr>
          <w:sz w:val="28"/>
          <w:szCs w:val="24"/>
        </w:rPr>
        <w:t>применяем индивидуальное наставничество</w:t>
      </w:r>
      <w:r w:rsidR="004262F8" w:rsidRPr="002A3BC7">
        <w:rPr>
          <w:sz w:val="28"/>
          <w:szCs w:val="24"/>
        </w:rPr>
        <w:t>,</w:t>
      </w:r>
      <w:r w:rsidR="00426411" w:rsidRPr="002A3BC7">
        <w:rPr>
          <w:sz w:val="28"/>
          <w:szCs w:val="24"/>
        </w:rPr>
        <w:t xml:space="preserve"> когда все силы направлены на</w:t>
      </w:r>
      <w:r w:rsidR="004262F8" w:rsidRPr="002A3BC7">
        <w:rPr>
          <w:sz w:val="28"/>
          <w:szCs w:val="24"/>
        </w:rPr>
        <w:t xml:space="preserve"> воспитание одного обучающегося, и коллективное, </w:t>
      </w:r>
      <w:r w:rsidR="00426411" w:rsidRPr="002A3BC7">
        <w:rPr>
          <w:sz w:val="28"/>
          <w:szCs w:val="24"/>
        </w:rPr>
        <w:t>когда наставничество распространяется на группу обучающихся</w:t>
      </w:r>
      <w:r w:rsidR="004262F8" w:rsidRPr="002A3BC7">
        <w:rPr>
          <w:sz w:val="28"/>
          <w:szCs w:val="24"/>
        </w:rPr>
        <w:t xml:space="preserve"> по определенному вопросу</w:t>
      </w:r>
      <w:r w:rsidR="00426411" w:rsidRPr="002A3BC7">
        <w:rPr>
          <w:sz w:val="28"/>
          <w:szCs w:val="24"/>
        </w:rPr>
        <w:t>; открытое</w:t>
      </w:r>
      <w:r w:rsidR="004262F8" w:rsidRPr="002A3BC7">
        <w:rPr>
          <w:sz w:val="28"/>
          <w:szCs w:val="24"/>
        </w:rPr>
        <w:t xml:space="preserve"> наставничество - </w:t>
      </w:r>
      <w:r w:rsidR="00426411" w:rsidRPr="002A3BC7">
        <w:rPr>
          <w:sz w:val="28"/>
          <w:szCs w:val="24"/>
        </w:rPr>
        <w:t>двустороннее взаимодей</w:t>
      </w:r>
      <w:r w:rsidR="004262F8" w:rsidRPr="002A3BC7">
        <w:rPr>
          <w:sz w:val="28"/>
          <w:szCs w:val="24"/>
        </w:rPr>
        <w:t xml:space="preserve">ствие наставника и обучающегося, и скрытое, </w:t>
      </w:r>
      <w:r w:rsidR="00426411" w:rsidRPr="002A3BC7">
        <w:rPr>
          <w:sz w:val="28"/>
          <w:szCs w:val="24"/>
        </w:rPr>
        <w:t>когда наставн</w:t>
      </w:r>
      <w:r w:rsidR="004262F8" w:rsidRPr="002A3BC7">
        <w:rPr>
          <w:sz w:val="28"/>
          <w:szCs w:val="24"/>
        </w:rPr>
        <w:t>ик воздействует незаметно</w:t>
      </w:r>
      <w:r w:rsidR="00426411" w:rsidRPr="002A3BC7">
        <w:rPr>
          <w:sz w:val="28"/>
          <w:szCs w:val="24"/>
        </w:rPr>
        <w:t xml:space="preserve">. </w:t>
      </w:r>
    </w:p>
    <w:p w14:paraId="38067561" w14:textId="3024456A" w:rsidR="004262F8" w:rsidRPr="002A3BC7" w:rsidRDefault="004262F8" w:rsidP="004E5AD3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lastRenderedPageBreak/>
        <w:t>Под учебно-профессиональным наставничеством подразумеваем наставничество на производстве</w:t>
      </w:r>
      <w:r w:rsidR="002E763C" w:rsidRPr="002A3BC7">
        <w:rPr>
          <w:sz w:val="28"/>
          <w:szCs w:val="24"/>
        </w:rPr>
        <w:t>, в период практики,</w:t>
      </w:r>
      <w:r w:rsidRPr="002A3BC7">
        <w:rPr>
          <w:sz w:val="28"/>
          <w:szCs w:val="24"/>
        </w:rPr>
        <w:t xml:space="preserve"> либо наставничество в образовательной организации в период интенсивной подготовки к профессиональным конкурсам, олимпиадам, чемпионатам профессий в целях развития профессиональных и личностных компетенций обучающихся, а также наставничество при организации проектной деятельности обучающихся.</w:t>
      </w:r>
      <w:r w:rsidR="002E763C" w:rsidRPr="002A3BC7">
        <w:rPr>
          <w:sz w:val="28"/>
          <w:szCs w:val="24"/>
        </w:rPr>
        <w:t xml:space="preserve"> </w:t>
      </w:r>
      <w:r w:rsidR="008B2734" w:rsidRPr="002A3BC7">
        <w:rPr>
          <w:sz w:val="28"/>
          <w:szCs w:val="24"/>
        </w:rPr>
        <w:t xml:space="preserve">Широкое распространение имеет наставничество в движении </w:t>
      </w:r>
      <w:proofErr w:type="spellStart"/>
      <w:r w:rsidR="008B2734" w:rsidRPr="002A3BC7">
        <w:rPr>
          <w:sz w:val="28"/>
          <w:szCs w:val="24"/>
        </w:rPr>
        <w:t>WorldSkills</w:t>
      </w:r>
      <w:proofErr w:type="spellEnd"/>
      <w:r w:rsidR="008B2734" w:rsidRPr="002A3BC7">
        <w:rPr>
          <w:sz w:val="28"/>
          <w:szCs w:val="24"/>
        </w:rPr>
        <w:t xml:space="preserve">. Каждый участник должен привести с собой эксперта, то есть фактически наставник участника или специалист приезжает вместе с ним. Так формируется экспертное сообщество. Судейство происходит в перекрестном режиме: эксперт не имеет право судить своего ученика, но может судить других участников. Таким образом, в </w:t>
      </w:r>
      <w:proofErr w:type="spellStart"/>
      <w:r w:rsidR="008B2734" w:rsidRPr="002A3BC7">
        <w:rPr>
          <w:sz w:val="28"/>
          <w:szCs w:val="24"/>
        </w:rPr>
        <w:t>WorldSkills</w:t>
      </w:r>
      <w:proofErr w:type="spellEnd"/>
      <w:r w:rsidR="008B2734" w:rsidRPr="002A3BC7">
        <w:rPr>
          <w:sz w:val="28"/>
          <w:szCs w:val="24"/>
        </w:rPr>
        <w:t xml:space="preserve"> создаются экспертные сообщества. Именно они формируют профессиональные стандарты, требования к технике безопасности. Сами задания могут использоваться как в образовательном процессе, так и при аттестации рабочих кадров на разных предприятиях. После каждого соревнования отслеживается образовательная траектория победителей, которая анализирует, как готовился каждый победитель, как была организована подготовка в его образовательной организации, как проходила работа с наставником.</w:t>
      </w:r>
    </w:p>
    <w:p w14:paraId="6E96DADD" w14:textId="1551A7CE" w:rsidR="008B2734" w:rsidRPr="002A3BC7" w:rsidRDefault="008B2734" w:rsidP="004E5AD3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 xml:space="preserve">Наставничество в движении </w:t>
      </w:r>
      <w:proofErr w:type="spellStart"/>
      <w:r w:rsidRPr="002A3BC7">
        <w:rPr>
          <w:sz w:val="28"/>
          <w:szCs w:val="24"/>
        </w:rPr>
        <w:t>WorldSkills</w:t>
      </w:r>
      <w:proofErr w:type="spellEnd"/>
      <w:r w:rsidRPr="002A3BC7">
        <w:rPr>
          <w:sz w:val="28"/>
          <w:szCs w:val="24"/>
        </w:rPr>
        <w:t xml:space="preserve"> основано на жестких профессиональных стандартах, которые обновляются от первенства к первенству</w:t>
      </w:r>
      <w:r w:rsidR="005D0B58" w:rsidRPr="002A3BC7">
        <w:rPr>
          <w:sz w:val="28"/>
          <w:szCs w:val="24"/>
        </w:rPr>
        <w:t xml:space="preserve"> [2]</w:t>
      </w:r>
      <w:r w:rsidRPr="002A3BC7">
        <w:rPr>
          <w:sz w:val="28"/>
          <w:szCs w:val="24"/>
        </w:rPr>
        <w:t>.</w:t>
      </w:r>
    </w:p>
    <w:p w14:paraId="46145E6B" w14:textId="59314A04" w:rsidR="008B2734" w:rsidRPr="002A3BC7" w:rsidRDefault="008B2734" w:rsidP="004E5AD3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>Наставниками готовящихся членов сборной являются эксперты-носители профессиональных компетенций. Успешные участники сборной готовы стать наставниками новой команды и могут оказывать конкурсантам растущего движения наставническую поддержку (как экспертную, консультационную, так и психологическую).</w:t>
      </w:r>
    </w:p>
    <w:p w14:paraId="4BFAEBD2" w14:textId="77777777" w:rsidR="00D66B86" w:rsidRPr="002A3BC7" w:rsidRDefault="004262F8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 xml:space="preserve">Социокультурное наставничество: наставничество, осуществляемое, как правило, во внеурочной общественной деятельности в целях развития общих компетенций обучающихся в соответствии с требованиями ФГОС СПО, а </w:t>
      </w:r>
      <w:r w:rsidRPr="002A3BC7">
        <w:rPr>
          <w:sz w:val="28"/>
          <w:szCs w:val="24"/>
        </w:rPr>
        <w:lastRenderedPageBreak/>
        <w:t xml:space="preserve">также выявление и развитие талантов и способностей обучающихся к творчеству, социально-общественной деятельности, спортивным достижениям. </w:t>
      </w:r>
    </w:p>
    <w:p w14:paraId="6AD1E14D" w14:textId="1B7E5B02" w:rsidR="00426411" w:rsidRPr="002A3BC7" w:rsidRDefault="004262F8" w:rsidP="004E5AD3">
      <w:pPr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>Индивидуально-профилактическое наставничество: наставничество в процессе психолого-педагогического сопровождения обучающихся, попавших в трудную жизненную ситуацию (дети-сироты или оставшиеся без попечения родителей, лица с ОВЗ), либо входящих в «группу риска» (состоящие на учете в КДН, УВД, внутреннем профилактическом учете в образовательной организации и т.д.).</w:t>
      </w:r>
    </w:p>
    <w:p w14:paraId="597617E5" w14:textId="59C4038E" w:rsidR="004E5AD3" w:rsidRPr="002A3BC7" w:rsidRDefault="004E5AD3" w:rsidP="00D16B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4"/>
        </w:rPr>
      </w:pPr>
      <w:r w:rsidRPr="002A3BC7">
        <w:rPr>
          <w:sz w:val="28"/>
          <w:szCs w:val="24"/>
        </w:rPr>
        <w:t xml:space="preserve">Рассмотренные выше схемы наставничества являются очень актуальными на данный момент. Существуют ситуации, когда все перечисленные формы и направления наставничества становятся формальными. Чтобы этого не произошло, нужно включить в данный вид работы всех участников образовательных отношений. Ведь наставничество — это система работы, и подходить к его организации нужно системно. </w:t>
      </w:r>
    </w:p>
    <w:p w14:paraId="4FC94D8E" w14:textId="78B11ACC" w:rsidR="00861CF4" w:rsidRPr="002A3BC7" w:rsidRDefault="00861CF4" w:rsidP="00D16B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4"/>
        </w:rPr>
      </w:pPr>
    </w:p>
    <w:p w14:paraId="3D5DF8A0" w14:textId="77777777" w:rsidR="00861CF4" w:rsidRPr="002A3BC7" w:rsidRDefault="00861CF4" w:rsidP="00D16B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4"/>
        </w:rPr>
      </w:pPr>
    </w:p>
    <w:p w14:paraId="7DF5E676" w14:textId="3994425D" w:rsidR="001640B7" w:rsidRPr="002A3BC7" w:rsidRDefault="001640B7" w:rsidP="00861CF4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4"/>
        </w:rPr>
      </w:pPr>
      <w:r w:rsidRPr="002A3BC7">
        <w:rPr>
          <w:sz w:val="28"/>
          <w:szCs w:val="24"/>
        </w:rPr>
        <w:t>Список литературы:</w:t>
      </w:r>
    </w:p>
    <w:p w14:paraId="134758F0" w14:textId="77777777" w:rsidR="00861CF4" w:rsidRPr="002A3BC7" w:rsidRDefault="00861CF4" w:rsidP="00861CF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2A3BC7">
        <w:rPr>
          <w:rFonts w:ascii="Times New Roman" w:hAnsi="Times New Roman" w:cs="Times New Roman"/>
          <w:sz w:val="28"/>
          <w:szCs w:val="32"/>
        </w:rPr>
        <w:t>Министерство труда и социальной защиты российской Федерации. Методический инструментарий по применению наставничества на государственной гражданской службе. М., 2013. С5, 13.</w:t>
      </w:r>
    </w:p>
    <w:p w14:paraId="332BAD4E" w14:textId="77777777" w:rsidR="00861CF4" w:rsidRPr="002A3BC7" w:rsidRDefault="00861CF4" w:rsidP="00861CF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2A3BC7">
        <w:rPr>
          <w:rFonts w:ascii="Times New Roman" w:hAnsi="Times New Roman" w:cs="Times New Roman"/>
          <w:sz w:val="28"/>
          <w:szCs w:val="32"/>
        </w:rPr>
        <w:t>Кларин М.В., Экономика и образование [Текст] /М.В. Кларин // Современное наставничество: новые черты традиционной практики в организациях XXI века. - Москва, 2016. - С. 92-112.</w:t>
      </w:r>
    </w:p>
    <w:p w14:paraId="2DA45311" w14:textId="1F023DA5" w:rsidR="00861CF4" w:rsidRPr="002A3BC7" w:rsidRDefault="00861CF4" w:rsidP="00861CF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2A3BC7">
        <w:rPr>
          <w:rFonts w:ascii="Times New Roman" w:hAnsi="Times New Roman" w:cs="Times New Roman"/>
          <w:sz w:val="28"/>
          <w:szCs w:val="32"/>
        </w:rPr>
        <w:t>Федеральный закон от 29.12.2012 г. №273-ФЗ «Об образовании в Российской Федерации» [Электронный ресурс]. – Режим доступа: https://www. consultant.ru/ (дата обращения: 11.03.2021).</w:t>
      </w:r>
      <w:bookmarkEnd w:id="0"/>
    </w:p>
    <w:sectPr w:rsidR="00861CF4" w:rsidRPr="002A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4B8E"/>
    <w:multiLevelType w:val="hybridMultilevel"/>
    <w:tmpl w:val="1C1807D8"/>
    <w:lvl w:ilvl="0" w:tplc="4FFAAF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D6C19"/>
    <w:multiLevelType w:val="hybridMultilevel"/>
    <w:tmpl w:val="9880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0641F"/>
    <w:multiLevelType w:val="hybridMultilevel"/>
    <w:tmpl w:val="B2A27A2A"/>
    <w:lvl w:ilvl="0" w:tplc="08A2AB7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6C36180F"/>
    <w:multiLevelType w:val="hybridMultilevel"/>
    <w:tmpl w:val="F15A9072"/>
    <w:lvl w:ilvl="0" w:tplc="D54E8E76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6FF96C13"/>
    <w:multiLevelType w:val="hybridMultilevel"/>
    <w:tmpl w:val="9880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08"/>
    <w:rsid w:val="0001734B"/>
    <w:rsid w:val="00024190"/>
    <w:rsid w:val="00024F6B"/>
    <w:rsid w:val="00052339"/>
    <w:rsid w:val="00054B6B"/>
    <w:rsid w:val="00055B99"/>
    <w:rsid w:val="00071E12"/>
    <w:rsid w:val="0007761E"/>
    <w:rsid w:val="0008176E"/>
    <w:rsid w:val="00092194"/>
    <w:rsid w:val="0009509F"/>
    <w:rsid w:val="000A2780"/>
    <w:rsid w:val="000A4C21"/>
    <w:rsid w:val="000B137C"/>
    <w:rsid w:val="000B7254"/>
    <w:rsid w:val="000B780B"/>
    <w:rsid w:val="000C4A59"/>
    <w:rsid w:val="000D2DB3"/>
    <w:rsid w:val="000D7B64"/>
    <w:rsid w:val="000E066B"/>
    <w:rsid w:val="000E129C"/>
    <w:rsid w:val="000E32D1"/>
    <w:rsid w:val="000E395F"/>
    <w:rsid w:val="000E549E"/>
    <w:rsid w:val="00102454"/>
    <w:rsid w:val="00104E4E"/>
    <w:rsid w:val="00110268"/>
    <w:rsid w:val="00122C7C"/>
    <w:rsid w:val="00136AE8"/>
    <w:rsid w:val="00144584"/>
    <w:rsid w:val="0014505D"/>
    <w:rsid w:val="00145A7D"/>
    <w:rsid w:val="001469A7"/>
    <w:rsid w:val="00153662"/>
    <w:rsid w:val="00154A51"/>
    <w:rsid w:val="00157E93"/>
    <w:rsid w:val="00160D22"/>
    <w:rsid w:val="001640B7"/>
    <w:rsid w:val="00170653"/>
    <w:rsid w:val="00181238"/>
    <w:rsid w:val="00183D94"/>
    <w:rsid w:val="00186DF4"/>
    <w:rsid w:val="001875E6"/>
    <w:rsid w:val="00195846"/>
    <w:rsid w:val="001D7713"/>
    <w:rsid w:val="001D7A94"/>
    <w:rsid w:val="001E03C7"/>
    <w:rsid w:val="001E18C9"/>
    <w:rsid w:val="001E78EB"/>
    <w:rsid w:val="001F3F29"/>
    <w:rsid w:val="001F5A63"/>
    <w:rsid w:val="002016D4"/>
    <w:rsid w:val="00203FA0"/>
    <w:rsid w:val="00204437"/>
    <w:rsid w:val="00204A16"/>
    <w:rsid w:val="00214C08"/>
    <w:rsid w:val="00232F0A"/>
    <w:rsid w:val="00236AA6"/>
    <w:rsid w:val="00251202"/>
    <w:rsid w:val="00264E09"/>
    <w:rsid w:val="0028400E"/>
    <w:rsid w:val="002841F3"/>
    <w:rsid w:val="00293D1F"/>
    <w:rsid w:val="00297F7C"/>
    <w:rsid w:val="002A1DCA"/>
    <w:rsid w:val="002A3BC7"/>
    <w:rsid w:val="002A56D5"/>
    <w:rsid w:val="002C17A4"/>
    <w:rsid w:val="002D1EE3"/>
    <w:rsid w:val="002D526D"/>
    <w:rsid w:val="002D72B8"/>
    <w:rsid w:val="002E0CAB"/>
    <w:rsid w:val="002E763C"/>
    <w:rsid w:val="002F2507"/>
    <w:rsid w:val="003022D7"/>
    <w:rsid w:val="00303403"/>
    <w:rsid w:val="00303BD6"/>
    <w:rsid w:val="003048EB"/>
    <w:rsid w:val="00306DD8"/>
    <w:rsid w:val="00317E97"/>
    <w:rsid w:val="003211C6"/>
    <w:rsid w:val="003224B2"/>
    <w:rsid w:val="0032701F"/>
    <w:rsid w:val="00327E72"/>
    <w:rsid w:val="00330E2C"/>
    <w:rsid w:val="003656AD"/>
    <w:rsid w:val="0037026A"/>
    <w:rsid w:val="00371B73"/>
    <w:rsid w:val="0037556C"/>
    <w:rsid w:val="0038310D"/>
    <w:rsid w:val="003870E7"/>
    <w:rsid w:val="003A2DF5"/>
    <w:rsid w:val="003A618F"/>
    <w:rsid w:val="003B55CA"/>
    <w:rsid w:val="003B677E"/>
    <w:rsid w:val="003D30A4"/>
    <w:rsid w:val="003E27C5"/>
    <w:rsid w:val="003F3417"/>
    <w:rsid w:val="003F7C70"/>
    <w:rsid w:val="004132D8"/>
    <w:rsid w:val="004171E6"/>
    <w:rsid w:val="00424242"/>
    <w:rsid w:val="004262F8"/>
    <w:rsid w:val="00426411"/>
    <w:rsid w:val="00432E22"/>
    <w:rsid w:val="00433C7C"/>
    <w:rsid w:val="00435D12"/>
    <w:rsid w:val="00441F44"/>
    <w:rsid w:val="0044239D"/>
    <w:rsid w:val="00453C64"/>
    <w:rsid w:val="00461158"/>
    <w:rsid w:val="004642C8"/>
    <w:rsid w:val="00465FFB"/>
    <w:rsid w:val="0048662D"/>
    <w:rsid w:val="004905BD"/>
    <w:rsid w:val="004A4CCF"/>
    <w:rsid w:val="004A5771"/>
    <w:rsid w:val="004A62FB"/>
    <w:rsid w:val="004C03E7"/>
    <w:rsid w:val="004C18E0"/>
    <w:rsid w:val="004D30E0"/>
    <w:rsid w:val="004D38C5"/>
    <w:rsid w:val="004D454C"/>
    <w:rsid w:val="004D5A8E"/>
    <w:rsid w:val="004E5AD3"/>
    <w:rsid w:val="004E5E07"/>
    <w:rsid w:val="00514918"/>
    <w:rsid w:val="00524232"/>
    <w:rsid w:val="00542797"/>
    <w:rsid w:val="00547F16"/>
    <w:rsid w:val="005520E6"/>
    <w:rsid w:val="00564647"/>
    <w:rsid w:val="0058230B"/>
    <w:rsid w:val="005976C9"/>
    <w:rsid w:val="005A4E1E"/>
    <w:rsid w:val="005B10CC"/>
    <w:rsid w:val="005B440D"/>
    <w:rsid w:val="005C3D74"/>
    <w:rsid w:val="005D0B58"/>
    <w:rsid w:val="005E76AA"/>
    <w:rsid w:val="0061275D"/>
    <w:rsid w:val="00616DDC"/>
    <w:rsid w:val="00651E13"/>
    <w:rsid w:val="00656075"/>
    <w:rsid w:val="00667098"/>
    <w:rsid w:val="0067458C"/>
    <w:rsid w:val="00680832"/>
    <w:rsid w:val="00685CFC"/>
    <w:rsid w:val="00691BB2"/>
    <w:rsid w:val="006A2C81"/>
    <w:rsid w:val="006A604C"/>
    <w:rsid w:val="006B0994"/>
    <w:rsid w:val="006B1AD2"/>
    <w:rsid w:val="006C02EE"/>
    <w:rsid w:val="006C4E4F"/>
    <w:rsid w:val="006C70D4"/>
    <w:rsid w:val="006F2F52"/>
    <w:rsid w:val="00703130"/>
    <w:rsid w:val="00710678"/>
    <w:rsid w:val="00714741"/>
    <w:rsid w:val="0072336B"/>
    <w:rsid w:val="00723FCE"/>
    <w:rsid w:val="00725CEB"/>
    <w:rsid w:val="007262DA"/>
    <w:rsid w:val="00727709"/>
    <w:rsid w:val="00743BB2"/>
    <w:rsid w:val="00751238"/>
    <w:rsid w:val="0076218F"/>
    <w:rsid w:val="00763930"/>
    <w:rsid w:val="00776BA1"/>
    <w:rsid w:val="007801BB"/>
    <w:rsid w:val="00795E9F"/>
    <w:rsid w:val="00797824"/>
    <w:rsid w:val="007A1D9F"/>
    <w:rsid w:val="007B17E1"/>
    <w:rsid w:val="007D7675"/>
    <w:rsid w:val="007D7FC9"/>
    <w:rsid w:val="007E1725"/>
    <w:rsid w:val="007F611D"/>
    <w:rsid w:val="008038D6"/>
    <w:rsid w:val="00815853"/>
    <w:rsid w:val="0081666E"/>
    <w:rsid w:val="00833CCD"/>
    <w:rsid w:val="0084412A"/>
    <w:rsid w:val="00845B35"/>
    <w:rsid w:val="00855476"/>
    <w:rsid w:val="00857EC9"/>
    <w:rsid w:val="00861CF4"/>
    <w:rsid w:val="00861DF9"/>
    <w:rsid w:val="00874B59"/>
    <w:rsid w:val="00874D32"/>
    <w:rsid w:val="008819F6"/>
    <w:rsid w:val="008824CE"/>
    <w:rsid w:val="00882AA1"/>
    <w:rsid w:val="0088343C"/>
    <w:rsid w:val="008B2734"/>
    <w:rsid w:val="008C1E19"/>
    <w:rsid w:val="008C2D57"/>
    <w:rsid w:val="008C30DD"/>
    <w:rsid w:val="008D2EC9"/>
    <w:rsid w:val="008D3CCB"/>
    <w:rsid w:val="008D6665"/>
    <w:rsid w:val="008E4E8C"/>
    <w:rsid w:val="008F2A55"/>
    <w:rsid w:val="008F674D"/>
    <w:rsid w:val="0090200A"/>
    <w:rsid w:val="00927D65"/>
    <w:rsid w:val="0093454B"/>
    <w:rsid w:val="00934A00"/>
    <w:rsid w:val="00935B64"/>
    <w:rsid w:val="00947D5F"/>
    <w:rsid w:val="00952FFB"/>
    <w:rsid w:val="00953B1E"/>
    <w:rsid w:val="009806A8"/>
    <w:rsid w:val="00980CF8"/>
    <w:rsid w:val="00992072"/>
    <w:rsid w:val="009928C4"/>
    <w:rsid w:val="00995159"/>
    <w:rsid w:val="0099591B"/>
    <w:rsid w:val="009A414E"/>
    <w:rsid w:val="009A7F7B"/>
    <w:rsid w:val="009B3417"/>
    <w:rsid w:val="009E00C9"/>
    <w:rsid w:val="009F2BE5"/>
    <w:rsid w:val="009F3E09"/>
    <w:rsid w:val="00A00001"/>
    <w:rsid w:val="00A025D5"/>
    <w:rsid w:val="00A034AD"/>
    <w:rsid w:val="00A039DE"/>
    <w:rsid w:val="00A11700"/>
    <w:rsid w:val="00A12664"/>
    <w:rsid w:val="00A24C8D"/>
    <w:rsid w:val="00A345EA"/>
    <w:rsid w:val="00A403A4"/>
    <w:rsid w:val="00A41A76"/>
    <w:rsid w:val="00A50BB0"/>
    <w:rsid w:val="00A52021"/>
    <w:rsid w:val="00A53D9C"/>
    <w:rsid w:val="00A563C5"/>
    <w:rsid w:val="00A67253"/>
    <w:rsid w:val="00A760D1"/>
    <w:rsid w:val="00A766E4"/>
    <w:rsid w:val="00AA0E55"/>
    <w:rsid w:val="00AA2249"/>
    <w:rsid w:val="00AB5189"/>
    <w:rsid w:val="00AB7212"/>
    <w:rsid w:val="00AC039C"/>
    <w:rsid w:val="00AC0A56"/>
    <w:rsid w:val="00AC6A91"/>
    <w:rsid w:val="00AF0552"/>
    <w:rsid w:val="00AF21F4"/>
    <w:rsid w:val="00B055CE"/>
    <w:rsid w:val="00B15220"/>
    <w:rsid w:val="00B17D7A"/>
    <w:rsid w:val="00B225B8"/>
    <w:rsid w:val="00B25684"/>
    <w:rsid w:val="00B36353"/>
    <w:rsid w:val="00B4453A"/>
    <w:rsid w:val="00B50D0F"/>
    <w:rsid w:val="00B52AE1"/>
    <w:rsid w:val="00B55D9C"/>
    <w:rsid w:val="00B57327"/>
    <w:rsid w:val="00B576FE"/>
    <w:rsid w:val="00B674C4"/>
    <w:rsid w:val="00B81F12"/>
    <w:rsid w:val="00B8397B"/>
    <w:rsid w:val="00B83986"/>
    <w:rsid w:val="00B95992"/>
    <w:rsid w:val="00BC3579"/>
    <w:rsid w:val="00BD6ECC"/>
    <w:rsid w:val="00BE1B74"/>
    <w:rsid w:val="00C14DC1"/>
    <w:rsid w:val="00C22BC5"/>
    <w:rsid w:val="00C257DA"/>
    <w:rsid w:val="00C3535D"/>
    <w:rsid w:val="00C3585A"/>
    <w:rsid w:val="00C35C7A"/>
    <w:rsid w:val="00C35CAC"/>
    <w:rsid w:val="00C37FD6"/>
    <w:rsid w:val="00C55FE0"/>
    <w:rsid w:val="00C5739A"/>
    <w:rsid w:val="00C62149"/>
    <w:rsid w:val="00C73541"/>
    <w:rsid w:val="00C822B5"/>
    <w:rsid w:val="00C92F18"/>
    <w:rsid w:val="00C967E4"/>
    <w:rsid w:val="00C96AB5"/>
    <w:rsid w:val="00C97004"/>
    <w:rsid w:val="00CB642F"/>
    <w:rsid w:val="00CC1C2D"/>
    <w:rsid w:val="00CC401A"/>
    <w:rsid w:val="00CC5A17"/>
    <w:rsid w:val="00CC71C7"/>
    <w:rsid w:val="00D04B03"/>
    <w:rsid w:val="00D06E2C"/>
    <w:rsid w:val="00D1434D"/>
    <w:rsid w:val="00D1532F"/>
    <w:rsid w:val="00D1617B"/>
    <w:rsid w:val="00D16B31"/>
    <w:rsid w:val="00D259F0"/>
    <w:rsid w:val="00D512FC"/>
    <w:rsid w:val="00D6108B"/>
    <w:rsid w:val="00D66B86"/>
    <w:rsid w:val="00D67017"/>
    <w:rsid w:val="00D70F58"/>
    <w:rsid w:val="00D7194A"/>
    <w:rsid w:val="00D72E52"/>
    <w:rsid w:val="00D75D0C"/>
    <w:rsid w:val="00DB0101"/>
    <w:rsid w:val="00DB1D37"/>
    <w:rsid w:val="00DC11E7"/>
    <w:rsid w:val="00DC2CFA"/>
    <w:rsid w:val="00DC5026"/>
    <w:rsid w:val="00DD2205"/>
    <w:rsid w:val="00DE1608"/>
    <w:rsid w:val="00DE28CB"/>
    <w:rsid w:val="00DE2BC3"/>
    <w:rsid w:val="00DF4AC4"/>
    <w:rsid w:val="00E05006"/>
    <w:rsid w:val="00E155AF"/>
    <w:rsid w:val="00E3297B"/>
    <w:rsid w:val="00E6240E"/>
    <w:rsid w:val="00E62E4C"/>
    <w:rsid w:val="00E771E3"/>
    <w:rsid w:val="00E87E96"/>
    <w:rsid w:val="00E90FD2"/>
    <w:rsid w:val="00E96B39"/>
    <w:rsid w:val="00ED6455"/>
    <w:rsid w:val="00EE5422"/>
    <w:rsid w:val="00EE6408"/>
    <w:rsid w:val="00EF0AF0"/>
    <w:rsid w:val="00F172DB"/>
    <w:rsid w:val="00F20E0F"/>
    <w:rsid w:val="00F242D7"/>
    <w:rsid w:val="00F24AB9"/>
    <w:rsid w:val="00F24B04"/>
    <w:rsid w:val="00F41C30"/>
    <w:rsid w:val="00F4346C"/>
    <w:rsid w:val="00F52F7E"/>
    <w:rsid w:val="00F560AC"/>
    <w:rsid w:val="00F577E0"/>
    <w:rsid w:val="00F63504"/>
    <w:rsid w:val="00F82165"/>
    <w:rsid w:val="00F87680"/>
    <w:rsid w:val="00F911DB"/>
    <w:rsid w:val="00FA4EB3"/>
    <w:rsid w:val="00FB559E"/>
    <w:rsid w:val="00FC5F2B"/>
    <w:rsid w:val="00FC7BFD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16B2"/>
  <w15:docId w15:val="{90D06EB3-68BB-44F6-B22A-1DB3B819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9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B7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76B40-2C40-4440-B990-8FFB7681A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Acer</cp:lastModifiedBy>
  <cp:revision>3</cp:revision>
  <dcterms:created xsi:type="dcterms:W3CDTF">2021-03-12T13:59:00Z</dcterms:created>
  <dcterms:modified xsi:type="dcterms:W3CDTF">2021-03-18T06:19:00Z</dcterms:modified>
</cp:coreProperties>
</file>